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999999" w:sz="6"/>
          <w:left w:val="single" w:color="999999" w:sz="6"/>
          <w:bottom w:val="single" w:color="999999" w:sz="6"/>
          <w:right w:val="single" w:color="999999" w:sz="6"/>
          <w:insideH w:val="none"/>
          <w:insideV w:val="none"/>
        </w:tblBorders>
      </w:tblPr>
      <w:tblGrid>
        <w:gridCol w:w="9360"/>
      </w:tblGrid>
      <w:tr>
        <w:tc>
          <w:tcPr>
            <w:tcW w:type="dxa" w:w="9360"/>
            <w:shd w:fill="F2F2F2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100"/>
            </w:pPr>
            <w:r>
              <w:rPr>
                <w:color w:val="444444"/>
                <w:sz w:val="19"/>
                <w:szCs w:val="19"/>
              </w:rPr>
              <w:t xml:space="preserve">Minuta de apoio elaborada pela Arqueologika. Não substitui análise técnica nem jurídica do caso concreto.</w:t>
            </w:r>
          </w:p>
          <w:p>
            <w:pPr>
              <w:spacing w:after="100"/>
            </w:pPr>
            <w:r>
              <w:rPr>
                <w:color w:val="444444"/>
                <w:sz w:val="19"/>
                <w:szCs w:val="19"/>
              </w:rPr>
              <w:t xml:space="preserve">Confira sempre a versão vigente das normas e dos anexos no sítio eletrônico do IPHAN antes de protocolar.</w:t>
            </w:r>
          </w:p>
          <w:p>
            <w:pPr>
              <w:spacing w:after="100"/>
            </w:pPr>
            <w:r>
              <w:rPr>
                <w:color w:val="444444"/>
                <w:sz w:val="19"/>
                <w:szCs w:val="19"/>
              </w:rPr>
              <w:t xml:space="preserve">Substitua todos os campos entre colchetes. Apague este quadro antes de enviar.</w:t>
            </w:r>
          </w:p>
          <w:p>
            <w:pPr>
              <w:spacing w:after="0"/>
            </w:pPr>
            <w:r>
              <w:rPr>
                <w:color w:val="444444"/>
                <w:sz w:val="19"/>
                <w:szCs w:val="19"/>
              </w:rPr>
              <w:t xml:space="preserve">Esta modalidade exige marcar "SIM" em "A solicitação é para complementar um protocolo anterior" e informar o NUP. Sem isso, a demanda não é recebida.</w:t>
            </w:r>
          </w:p>
        </w:tc>
      </w:tr>
    </w:tbl>
    <w:p>
      <w:pPr>
        <w:spacing w:after="320"/>
      </w:pPr>
      <w:r>
        <w:t xml:space="preserve"/>
      </w:r>
    </w:p>
    <w:p>
      <w:pPr>
        <w:spacing w:after="320"/>
        <w:jc w:val="right"/>
      </w:pPr>
      <w:r>
        <w:rPr>
          <w:sz w:val="22"/>
          <w:szCs w:val="22"/>
        </w:rPr>
        <w:t xml:space="preserve">[Cidade/UF], [dia] de [mês] de [ano].</w:t>
      </w:r>
    </w:p>
    <w:p>
      <w:pPr>
        <w:spacing w:after="320" w:line="276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Ofício nº [número]/[ano] — [SIGLA DO EMPREENDEDOR]</w:t>
      </w:r>
    </w:p>
    <w:p>
      <w:pPr>
        <w:spacing w:after="0" w:line="276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Ao Instituto do Patrimônio Histórico e Artístico Nacional — IPHAN</w:t>
      </w:r>
    </w:p>
    <w:p>
      <w:pPr>
        <w:spacing w:after="0" w:line="276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Coordenação-Geral de Licenciamento Ambiental — CGLic</w:t>
      </w:r>
    </w:p>
    <w:p>
      <w:pPr>
        <w:spacing w:after="320" w:line="276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Superintendência do IPHAN no Estado de [UF]</w:t>
      </w:r>
    </w:p>
    <w:p>
      <w:pPr>
        <w:spacing w:after="320" w:line="276"/>
        <w:jc w:val="left"/>
      </w:pPr>
      <w:r>
        <w:rPr>
          <w:b/>
          <w:bCs/>
          <w:i w:val="false"/>
          <w:iCs w:val="false"/>
          <w:sz w:val="22"/>
          <w:szCs w:val="22"/>
        </w:rPr>
        <w:t xml:space="preserve">Assunto: </w:t>
      </w:r>
      <w:r>
        <w:rPr>
          <w:b w:val="false"/>
          <w:bCs w:val="false"/>
          <w:i w:val="false"/>
          <w:iCs w:val="false"/>
          <w:sz w:val="22"/>
          <w:szCs w:val="22"/>
        </w:rPr>
        <w:t xml:space="preserve">Apresentação de documentos complementares referentes ao empreendimento [nome], processo nº [NUP].</w:t>
      </w:r>
    </w:p>
    <w:p>
      <w:pPr>
        <w:pStyle w:val="Heading2"/>
        <w:spacing w:after="140" w:before="260"/>
      </w:pPr>
      <w:r>
        <w:rPr>
          <w:b/>
          <w:bCs/>
          <w:color w:val="3A3A3A"/>
          <w:sz w:val="23"/>
          <w:szCs w:val="23"/>
        </w:rPr>
        <w:t xml:space="preserve">1. Identificação</w:t>
      </w:r>
    </w:p>
    <w:tbl>
      <w:tblPr>
        <w:tblW w:type="dxa" w:w="9360"/>
        <w:tblBorders>
          <w:top w:val="single" w:color="AAAAAA" w:sz="4"/>
          <w:left w:val="single" w:color="AAAAAA" w:sz="4"/>
          <w:bottom w:val="single" w:color="AAAAAA" w:sz="4"/>
          <w:right w:val="single" w:color="AAAAAA" w:sz="4"/>
          <w:insideH w:val="single" w:color="CCCCCC" w:sz="4"/>
          <w:insideV w:val="single" w:color="CCCCCC" w:sz="4"/>
        </w:tblBorders>
      </w:tblPr>
      <w:tblGrid>
        <w:gridCol w:w="3200"/>
        <w:gridCol w:w="6160"/>
      </w:tblGrid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Nome do empreendimento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[nome exatamente como consta no processo]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Município e UF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[município] / [UF]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Número do processo IPHAN (NUP)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[XXXXX.XXXXXX/XXXX-XX]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Esfera do licenciamento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[federal / estadual / municipal]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Órgão ambiental licenciador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[ex.: CETESB, IBAMA, SEMAD, SEMA]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Empreendedor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[razão social] — CNPJ [__.___.___/____-__]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Modalidade de protocolo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Documentos Complementares — Licenciamento Ambiental</w:t>
            </w:r>
          </w:p>
        </w:tc>
      </w:tr>
    </w:tbl>
    <w:p>
      <w:pPr>
        <w:spacing w:after="240"/>
      </w:pPr>
      <w:r>
        <w:t xml:space="preserve"/>
      </w:r>
    </w:p>
    <w:p>
      <w:pPr>
        <w:pStyle w:val="Heading2"/>
        <w:spacing w:after="140" w:before="260"/>
      </w:pPr>
      <w:r>
        <w:rPr>
          <w:b/>
          <w:bCs/>
          <w:color w:val="3A3A3A"/>
          <w:sz w:val="23"/>
          <w:szCs w:val="23"/>
        </w:rPr>
        <w:t xml:space="preserve">2. Detalhamento da solicitação</w:t>
      </w:r>
    </w:p>
    <w:p>
      <w:pPr>
        <w:spacing w:after="160" w:line="276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Em atenção ao [Ofício nº ___ / e-mail / despacho] do IPHAN, de [data], vimos apresentar os documentos complementares relacionados no item 3 deste ofício, referentes ao empreendimento acima identificado.</w:t>
      </w:r>
    </w:p>
    <w:p>
      <w:pPr>
        <w:spacing w:after="160" w:line="276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[Quando for complementação espontânea: Vimos apresentar, espontaneamente, os documentos relacionados no item 3, referentes a (descrever).]</w:t>
      </w:r>
    </w:p>
    <w:p>
      <w:pPr>
        <w:spacing w:after="160" w:line="276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Requeremos a juntada dos documentos ao processo e a respectiva análise.</w:t>
      </w:r>
    </w:p>
    <w:p>
      <w:pPr>
        <w:pStyle w:val="Heading2"/>
        <w:spacing w:after="140" w:before="260"/>
      </w:pPr>
      <w:r>
        <w:rPr>
          <w:b/>
          <w:bCs/>
          <w:color w:val="3A3A3A"/>
          <w:sz w:val="23"/>
          <w:szCs w:val="23"/>
        </w:rPr>
        <w:t xml:space="preserve">3. Relação de documentos anexos</w:t>
      </w:r>
    </w:p>
    <w:p>
      <w:pPr>
        <w:spacing w:after="60" w:line="276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1. [documento] — [formato e nº de páginas]</w:t>
      </w:r>
    </w:p>
    <w:p>
      <w:pPr>
        <w:spacing w:after="60" w:line="276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2. [documento] — [formato e nº de páginas]</w:t>
      </w:r>
    </w:p>
    <w:p>
      <w:pPr>
        <w:spacing w:after="220" w:line="276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3. Declaração quanto a dados pessoais ou sensíveis (campo próprio do protocolo).</w:t>
      </w:r>
    </w:p>
    <w:p>
      <w:pPr>
        <w:spacing w:after="120" w:line="276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Sendo o que se apresenta para o momento, colocamo-nos à disposição para os esclarecimentos que se fizerem necessários.</w:t>
      </w:r>
    </w:p>
    <w:p>
      <w:pPr>
        <w:spacing w:after="0" w:line="276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Respeitosamente,</w:t>
      </w:r>
    </w:p>
    <w:p>
      <w:pPr>
        <w:spacing w:after="0" w:before="420"/>
      </w:pPr>
      <w:r>
        <w:t xml:space="preserve"/>
      </w:r>
    </w:p>
    <w:p>
      <w:pPr>
        <w:pBdr>
          <w:top w:val="single" w:color="333333" w:sz="6" w:space="4"/>
        </w:pBdr>
        <w:spacing w:after="40" w:before="360"/>
        <w:jc w:val="center"/>
      </w:pPr>
      <w:r>
        <w:rPr>
          <w:sz w:val="2"/>
          <w:szCs w:val="2"/>
        </w:rPr>
        <w:t xml:space="preserve"/>
      </w:r>
    </w:p>
    <w:p>
      <w:pPr>
        <w:spacing w:after="160"/>
        <w:jc w:val="center"/>
      </w:pPr>
      <w:r>
        <w:rPr>
          <w:color w:val="555555"/>
          <w:sz w:val="19"/>
          <w:szCs w:val="19"/>
        </w:rPr>
        <w:t xml:space="preserve">[Nome do responsável legal pelo empreendedor] — [cargo] — CPF [___.___.___-__]</w:t>
      </w:r>
    </w:p>
    <w:p>
      <w:pPr>
        <w:pBdr>
          <w:top w:val="single" w:color="333333" w:sz="6" w:space="4"/>
        </w:pBdr>
        <w:spacing w:after="40" w:before="360"/>
        <w:jc w:val="center"/>
      </w:pPr>
      <w:r>
        <w:rPr>
          <w:sz w:val="2"/>
          <w:szCs w:val="2"/>
        </w:rPr>
        <w:t xml:space="preserve"/>
      </w:r>
    </w:p>
    <w:p>
      <w:pPr>
        <w:spacing w:after="160"/>
        <w:jc w:val="center"/>
      </w:pPr>
      <w:r>
        <w:rPr>
          <w:color w:val="555555"/>
          <w:sz w:val="19"/>
          <w:szCs w:val="19"/>
        </w:rPr>
        <w:t xml:space="preserve">[Nome do profissional responsável, quando aplicável] — [registro profissional]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99999"/>
        <w:sz w:val="15"/>
        <w:szCs w:val="15"/>
      </w:rPr>
      <w:t xml:space="preserve">Minuta de apoio v.1 — 18/09/2026  ·  www.arqueologika.com.br  ·  página </w:t>
    </w:r>
    <w:r>
      <w:rPr>
        <w:color w:val="999999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CCCC" w:sz="4" w:space="4"/>
      </w:pBdr>
      <w:spacing w:after="120"/>
      <w:jc w:val="right"/>
    </w:pPr>
    <w:r>
      <w:rPr>
        <w:color w:val="888888"/>
        <w:sz w:val="16"/>
        <w:szCs w:val="16"/>
      </w:rPr>
      <w:t xml:space="preserve">ARQUEOLOGIKA · Consultoria em Arqueologia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Requerimento — Documentos Complementares</dc:title>
  <dc:creator>Arqueologika</dc:creator>
  <dc:description>Minuta de apoio — Arqueologika. Não substitui o anexo oficial do IPHAN.</dc:description>
  <cp:lastModifiedBy>Un-named</cp:lastModifiedBy>
  <cp:revision>1</cp:revision>
  <dcterms:created xsi:type="dcterms:W3CDTF">2026-09-18T19:53:29.537Z</dcterms:created>
  <dcterms:modified xsi:type="dcterms:W3CDTF">2026-09-18T19:53:29.537Z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