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O IPHAN exige o envio de documento assinado com esta declaração MESMO quando não houver dados pessoais no protocolo.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Havendo dados pessoais ou sensíveis, eles devem ser reunidos em um único PDF e inseridos exclusivamente no campo próprio — nunca no corpo de projetos e relatórios, que são de acesso público.</w:t>
            </w:r>
          </w:p>
        </w:tc>
      </w:tr>
    </w:tbl>
    <w:p>
      <w:pPr>
        <w:spacing w:after="400"/>
      </w:pPr>
      <w:r>
        <w:t xml:space="preserve"/>
      </w:r>
    </w:p>
    <w:p>
      <w:pPr>
        <w:pStyle w:val="Heading1"/>
        <w:spacing w:after="240" w:before="120"/>
        <w:jc w:val="center"/>
      </w:pPr>
      <w:r>
        <w:rPr>
          <w:b/>
          <w:bCs/>
          <w:color w:val="1A1A1A"/>
          <w:sz w:val="26"/>
          <w:szCs w:val="26"/>
        </w:rPr>
        <w:t xml:space="preserve">DECLARAÇÃO QUANTO A DADOS PESSOAIS OU DADOS PESSOAIS SENSÍVEIS</w:t>
      </w:r>
    </w:p>
    <w:p>
      <w:pPr>
        <w:pBdr>
          <w:bottom w:val="single" w:color="BBBBBB" w:sz="6" w:space="1"/>
        </w:pBdr>
        <w:spacing w:after="20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[razão social] — CNPJ [__.___.___/____-__]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Modalidade do protocolo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[Projeto / Relatório / Documentos Complementares / ASA]</w:t>
            </w:r>
          </w:p>
        </w:tc>
      </w:tr>
    </w:tbl>
    <w:p>
      <w:pPr>
        <w:spacing w:after="300"/>
      </w:pPr>
      <w: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Para os fins do disposto na Lei nº 13.709, de 14 de agosto de 2018 (Lei Geral de Proteção de Dados Pessoais), e das orientações do IPHAN para protocolo de documentação em processos de licenciamento ambiental, o(a) signatário(a) DECLARA que, no conjunto documental ora protocolado:</w:t>
      </w:r>
    </w:p>
    <w:p>
      <w:pPr>
        <w:spacing w:after="140" w:before="200"/>
      </w:pPr>
      <w:r>
        <w:rPr>
          <w:b/>
          <w:bCs/>
          <w:sz w:val="22"/>
          <w:szCs w:val="22"/>
        </w:rPr>
        <w:t xml:space="preserve">(   )  Não há dados pessoais ou sensíveis.</w:t>
      </w:r>
    </w:p>
    <w:p>
      <w:pPr>
        <w:spacing w:after="240"/>
      </w:pPr>
      <w:r>
        <w:rPr>
          <w:b/>
          <w:bCs/>
          <w:sz w:val="22"/>
          <w:szCs w:val="22"/>
        </w:rPr>
        <w:t xml:space="preserve">(   )  Há dados pessoais ou sensíveis, reunidos em arquivo PDF único e inseridos exclusivamente no campo "Dados pessoais ou dados pessoais sensíveis" do Protocolo Digital.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Declara, ainda, estar ciente de que os projetos, relatórios e documentos técnicos principais são de acesso público e de que o IPHAN não se responsabiliza pela restrição de acesso a dados pessoais ou sensíveis encaminhados sem a devida identificação no formulário.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Por ser expressão da verdade, firma a presente declaração.</w:t>
      </w:r>
    </w:p>
    <w:p>
      <w:pPr>
        <w:spacing w:after="0" w:before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responsável legal] — [cargo] — CPF [___.___.___-__]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quanto a dados pessoais ou sensíveis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2026-09-18T19:53:29.544Z</dcterms:created>
  <dcterms:modified xsi:type="dcterms:W3CDTF">2026-09-18T19:53:29.544Z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