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999999" w:sz="6"/>
          <w:left w:val="single" w:color="999999" w:sz="6"/>
          <w:bottom w:val="single" w:color="999999" w:sz="6"/>
          <w:right w:val="single" w:color="999999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Transcrição do modelo do Anexo IV da Instrução Normativa IPHAN nº 6, de 28 de novembro de 2025, em formato editável, para conveniência de preenchimento.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Confira a redação vigente do anexo no sítio eletrônico do IPHAN antes de assinar. Em caso de divergência, prevalece o texto oficial.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Este modelo é o do Nível II. Empreendimentos de Nível I usam o Anexo III — são modelos distintos. Confira no texto oficial as cláusulas específicas do Nível II antes de assinar.</w:t>
            </w:r>
          </w:p>
          <w:p>
            <w:pPr>
              <w:spacing w:after="0"/>
            </w:pPr>
            <w:r>
              <w:rPr>
                <w:color w:val="444444"/>
                <w:sz w:val="19"/>
                <w:szCs w:val="19"/>
              </w:rPr>
              <w:t xml:space="preserve">Substitua todos os campos entre colchetes. Apague este quadro antes de enviar.</w:t>
            </w:r>
          </w:p>
        </w:tc>
      </w:tr>
    </w:tbl>
    <w:p>
      <w:pPr>
        <w:spacing w:after="320"/>
      </w:pPr>
      <w:r>
        <w:t xml:space="preserve"/>
      </w:r>
    </w:p>
    <w:p>
      <w:pPr>
        <w:pStyle w:val="Heading1"/>
        <w:spacing w:after="240" w:before="120"/>
        <w:jc w:val="center"/>
      </w:pPr>
      <w:r>
        <w:rPr>
          <w:b/>
          <w:bCs/>
          <w:color w:val="1A1A1A"/>
          <w:sz w:val="26"/>
          <w:szCs w:val="26"/>
        </w:rPr>
        <w:t xml:space="preserve">TERMO DE COMPROMISSO DO EMPREENDEDOR — TCE</w:t>
      </w:r>
    </w:p>
    <w:p>
      <w:pPr>
        <w:spacing w:after="100"/>
        <w:jc w:val="center"/>
      </w:pPr>
      <w:r>
        <w:rPr>
          <w:b/>
          <w:bCs/>
          <w:sz w:val="23"/>
          <w:szCs w:val="23"/>
        </w:rPr>
        <w:t xml:space="preserve">REFERENTE AOS BENS ARQUEOLÓGICOS — NÍVEL II</w:t>
      </w:r>
    </w:p>
    <w:p>
      <w:pPr>
        <w:spacing w:after="280"/>
        <w:jc w:val="center"/>
      </w:pPr>
      <w:r>
        <w:rPr>
          <w:color w:val="777777"/>
          <w:sz w:val="19"/>
          <w:szCs w:val="19"/>
        </w:rPr>
        <w:t xml:space="preserve">Anexo IV da IN IPHAN nº 6/2025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Processo nº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[XXXXX.XXXXXX/XXXX-XX]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Unidade Administrativa do IPHAN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[Superintendência / UF]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I. Identificação do Empreendedor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Razão Social ou Nome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Nome Fantasia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CNPJ / CPF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Inscrição Estadual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Endereço (Rua, Av., Rod.)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Nº / Km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Complemento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Bairro / Localidade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CEP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Telefone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II. Identificação do Empreendimento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Razão Social ou Nome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Nome Fantasia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CNPJ / CPF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Inscrição Estadual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Endereço (Rua, Av., Rod.)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Nº / Km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Complemento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Bairro / Localidade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CEP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Telefone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III. Representante legal do empreendedor junto ao IPHAN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Vínculo com o empreendedor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Endereço (Rua, Av., Rod.)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Nº / Km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Complemento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Bairro / Localidade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CEP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Telefone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E-mail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Endereço para correspondência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IV. Situação do Empreendimento junto ao Órgão Ambiental Licenciador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Órgão ambiental responsável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Possui alguma licença ambiental?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(   ) Sim — discriminar: [ ]      (   ) Não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Licença ambiental requerida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Nº do processo no órgão ambiental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Há outras instituições envolvidas?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(   ) Sim — discriminar: [ ]      (   ) Não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V. Termo de compromisso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[NOME DO EMPREENDEDOR], devidamente identificado no Quadro I acima, neste ato representado por [NOME DO REPRESENTANTE LEGAL], portador(a) da carteira de identidade nº [ ], inscrito(a) no CPF sob o nº [ ], na qualidade de responsável, junto ao IPHAN, pela implantação/execução do empreendimento especificado no Quadro II deste Termo, responsabiliza-se, a partir desta data, na hipótese de ocorrência de identificação de possíveis vestígios arqueológicos na área do referido empreendimento, pela conservação provisória do(s) bem(ns) descoberto(s) e compromete-se a adotar as seguintes providências: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 — Suspender imediatamente as obras ou atividades realizadas para a construção do empreendimento;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II — Comunicar a ocorrência de achados à Superintendência Estadual do IPHAN;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III — Aguardar deliberação e pronunciamento do IPHAN sobre as ações a serem executadas; e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IV — Responsabilizar-se pelos custos da gestão que possam advir da necessidade de resgate de material arqueológico.</w:t>
      </w:r>
    </w:p>
    <w:p>
      <w:pPr>
        <w:spacing w:after="120"/>
      </w:pPr>
      <w:r>
        <w:t xml:space="preserve"/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 descumprimento deste Termo de Compromisso acarretará a imediata paralisação administrativa da obra/empreendimento, sem prejuízo da adoção das medidas cíveis e penais cabíveis. Por fim, DECLARA, sob as penas da lei, serem verdadeiras as informações prestadas no presente Termo.</w:t>
      </w:r>
    </w:p>
    <w:p>
      <w:pPr>
        <w:spacing w:after="0" w:before="300"/>
        <w:jc w:val="right"/>
      </w:pPr>
      <w:r>
        <w:rPr>
          <w:sz w:val="22"/>
          <w:szCs w:val="22"/>
        </w:rPr>
        <w:t xml:space="preserve">[Cidade/UF], ____/____/________</w:t>
      </w:r>
    </w:p>
    <w:p>
      <w:pPr>
        <w:spacing w:after="0" w:before="420"/>
      </w:pPr>
      <w:r>
        <w:t xml:space="preserve"/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Nome do responsável  /  Assinatura  /  Vínculo com a empresa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Minuta de apoio v.1 — 18/09/2026  ·  www.arqueologika.com.br  ·  página </w:t>
    </w:r>
    <w:r>
      <w:rPr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4"/>
      </w:pBdr>
      <w:spacing w:after="120"/>
      <w:jc w:val="right"/>
    </w:pPr>
    <w:r>
      <w:rPr>
        <w:color w:val="888888"/>
        <w:sz w:val="16"/>
        <w:szCs w:val="16"/>
      </w:rPr>
      <w:t xml:space="preserve">ARQUEOLOGIKA · Consultoria em Arqueologia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TCE referente aos Bens Arqueológicos — Nível II (Anexo IV)</dc:title>
  <dc:creator>Arqueologika</dc:creator>
  <dc:description>Minuta de apoio — Arqueologika. Não substitui o anexo oficial do IPHAN.</dc:description>
  <cp:lastModifiedBy>Un-named</cp:lastModifiedBy>
  <cp:revision>1</cp:revision>
  <dcterms:created xsi:type="dcterms:W3CDTF">2026-09-18T19:53:29.553Z</dcterms:created>
  <dcterms:modified xsi:type="dcterms:W3CDTF">2026-09-18T19:53:29.553Z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